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2E" w:rsidRPr="0004182E" w:rsidRDefault="0004182E" w:rsidP="0004182E">
      <w:pPr>
        <w:rPr>
          <w:b/>
          <w:caps/>
          <w:color w:val="5B9BD5" w:themeColor="accent1"/>
          <w:kern w:val="36"/>
          <w:sz w:val="32"/>
          <w:szCs w:val="36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47625</wp:posOffset>
            </wp:positionV>
            <wp:extent cx="1384935" cy="1384935"/>
            <wp:effectExtent l="0" t="0" r="5715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b-portrait-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4DE7">
        <w:rPr>
          <w:b/>
          <w:caps/>
          <w:color w:val="5B9BD5" w:themeColor="accent1"/>
          <w:kern w:val="36"/>
          <w:sz w:val="32"/>
          <w:szCs w:val="36"/>
        </w:rPr>
        <w:t>Curriculum Vitae: Robert Crocker</w:t>
      </w:r>
    </w:p>
    <w:p w:rsidR="0004182E" w:rsidRPr="0004182E" w:rsidRDefault="0004182E" w:rsidP="0004182E">
      <w:pPr>
        <w:pStyle w:val="TextBody"/>
        <w:spacing w:before="120" w:line="240" w:lineRule="auto"/>
        <w:rPr>
          <w:rFonts w:asciiTheme="minorHAnsi" w:hAnsiTheme="minorHAnsi" w:cs="Times New Roman"/>
          <w:b/>
          <w:smallCaps/>
          <w:color w:val="5B9BD5" w:themeColor="accent1"/>
        </w:rPr>
      </w:pPr>
      <w:r>
        <w:rPr>
          <w:rFonts w:asciiTheme="minorHAnsi" w:hAnsiTheme="minorHAnsi" w:cs="Times New Roman"/>
          <w:b/>
          <w:smallCaps/>
          <w:color w:val="5B9BD5" w:themeColor="accent1"/>
        </w:rPr>
        <w:t>Contact</w:t>
      </w:r>
    </w:p>
    <w:p w:rsidR="0004182E" w:rsidRDefault="0004182E" w:rsidP="0004182E">
      <w:pPr>
        <w:pStyle w:val="TextBody"/>
        <w:spacing w:before="120" w:line="240" w:lineRule="auto"/>
        <w:rPr>
          <w:rFonts w:asciiTheme="minorHAnsi" w:hAnsiTheme="minorHAnsi" w:cs="Times New Roman"/>
          <w:color w:val="000000"/>
        </w:rPr>
      </w:pPr>
      <w:r w:rsidRPr="0004182E">
        <w:rPr>
          <w:rFonts w:asciiTheme="minorHAnsi" w:hAnsiTheme="minorHAnsi" w:cs="Times New Roman"/>
          <w:color w:val="000000"/>
        </w:rPr>
        <w:t xml:space="preserve">Deputy Director, </w:t>
      </w:r>
    </w:p>
    <w:p w:rsidR="0004182E" w:rsidRPr="0004182E" w:rsidRDefault="0004182E" w:rsidP="0004182E">
      <w:pPr>
        <w:pStyle w:val="TextBody"/>
        <w:spacing w:before="120" w:line="240" w:lineRule="auto"/>
        <w:rPr>
          <w:rFonts w:asciiTheme="minorHAnsi" w:hAnsiTheme="minorHAnsi" w:cs="Times New Roman"/>
          <w:color w:val="000000"/>
        </w:rPr>
      </w:pPr>
      <w:r w:rsidRPr="0004182E">
        <w:rPr>
          <w:rFonts w:asciiTheme="minorHAnsi" w:hAnsiTheme="minorHAnsi" w:cs="Times New Roman"/>
          <w:color w:val="000000"/>
        </w:rPr>
        <w:t xml:space="preserve">China Australia Centre for Sustainable Urban Development, </w:t>
      </w:r>
    </w:p>
    <w:p w:rsidR="0004182E" w:rsidRPr="0004182E" w:rsidRDefault="0004182E" w:rsidP="0004182E">
      <w:pPr>
        <w:pStyle w:val="TextBody"/>
        <w:spacing w:before="120" w:line="240" w:lineRule="auto"/>
        <w:rPr>
          <w:rFonts w:asciiTheme="minorHAnsi" w:hAnsiTheme="minorHAnsi" w:cs="Times New Roman"/>
          <w:color w:val="000000"/>
        </w:rPr>
      </w:pPr>
      <w:r w:rsidRPr="0004182E">
        <w:rPr>
          <w:rFonts w:asciiTheme="minorHAnsi" w:hAnsiTheme="minorHAnsi" w:cs="Times New Roman"/>
          <w:color w:val="000000"/>
        </w:rPr>
        <w:t>Art, Architecture and Design, University of South Australia</w:t>
      </w:r>
    </w:p>
    <w:p w:rsidR="0004182E" w:rsidRPr="0004182E" w:rsidRDefault="0004182E" w:rsidP="0004182E">
      <w:pPr>
        <w:pStyle w:val="TextBody"/>
        <w:spacing w:before="120" w:line="240" w:lineRule="auto"/>
        <w:rPr>
          <w:rFonts w:asciiTheme="minorHAnsi" w:hAnsiTheme="minorHAnsi" w:cs="Times New Roman"/>
          <w:color w:val="000000"/>
        </w:rPr>
      </w:pPr>
      <w:r w:rsidRPr="0004182E">
        <w:rPr>
          <w:rFonts w:asciiTheme="minorHAnsi" w:hAnsiTheme="minorHAnsi" w:cs="Times New Roman"/>
          <w:color w:val="000000"/>
        </w:rPr>
        <w:t>GPO Box 2471, Adelaide, South Australia, 5001</w:t>
      </w:r>
    </w:p>
    <w:p w:rsidR="0004182E" w:rsidRPr="0004182E" w:rsidRDefault="0004182E" w:rsidP="0004182E">
      <w:pPr>
        <w:pStyle w:val="TextBody"/>
        <w:spacing w:after="57" w:line="240" w:lineRule="auto"/>
        <w:rPr>
          <w:rFonts w:asciiTheme="minorHAnsi" w:hAnsiTheme="minorHAnsi" w:cs="Times New Roman"/>
          <w:color w:val="000000"/>
        </w:rPr>
      </w:pPr>
      <w:r w:rsidRPr="0004182E">
        <w:rPr>
          <w:rFonts w:asciiTheme="minorHAnsi" w:hAnsiTheme="minorHAnsi" w:cs="Times New Roman"/>
          <w:color w:val="000000"/>
        </w:rPr>
        <w:t xml:space="preserve">Email: </w:t>
      </w:r>
      <w:hyperlink r:id="rId5" w:history="1">
        <w:r w:rsidRPr="0004182E">
          <w:rPr>
            <w:rStyle w:val="Hyperlink"/>
            <w:rFonts w:asciiTheme="minorHAnsi" w:hAnsiTheme="minorHAnsi"/>
          </w:rPr>
          <w:t>Robert.Crocker@unisa.edu.au</w:t>
        </w:r>
      </w:hyperlink>
      <w:r w:rsidRPr="0004182E">
        <w:rPr>
          <w:rFonts w:asciiTheme="minorHAnsi" w:hAnsiTheme="minorHAnsi" w:cs="Times New Roman"/>
          <w:color w:val="000000"/>
        </w:rPr>
        <w:t xml:space="preserve"> </w:t>
      </w:r>
    </w:p>
    <w:p w:rsidR="0004182E" w:rsidRPr="0004182E" w:rsidRDefault="0004182E" w:rsidP="0004182E">
      <w:pPr>
        <w:pStyle w:val="TextBody"/>
        <w:spacing w:before="120" w:line="240" w:lineRule="auto"/>
        <w:rPr>
          <w:rFonts w:asciiTheme="minorHAnsi" w:hAnsiTheme="minorHAnsi" w:cs="Times New Roman"/>
          <w:color w:val="000000"/>
        </w:rPr>
      </w:pPr>
      <w:r w:rsidRPr="0004182E">
        <w:rPr>
          <w:rFonts w:asciiTheme="minorHAnsi" w:hAnsiTheme="minorHAnsi" w:cs="Times New Roman"/>
          <w:color w:val="000000"/>
        </w:rPr>
        <w:t>Phone: +61-83020206; +61-409351221</w:t>
      </w:r>
    </w:p>
    <w:p w:rsidR="0004182E" w:rsidRDefault="0004182E"/>
    <w:p w:rsidR="0004182E" w:rsidRDefault="0004182E" w:rsidP="0004182E">
      <w:pPr>
        <w:pStyle w:val="TextBody"/>
        <w:spacing w:before="120" w:line="240" w:lineRule="auto"/>
        <w:rPr>
          <w:rFonts w:asciiTheme="minorHAnsi" w:hAnsiTheme="minorHAnsi" w:cs="Times New Roman"/>
          <w:color w:val="000000"/>
        </w:rPr>
      </w:pPr>
      <w:r w:rsidRPr="0004182E">
        <w:rPr>
          <w:rFonts w:asciiTheme="minorHAnsi" w:hAnsiTheme="minorHAnsi" w:cs="Times New Roman"/>
          <w:b/>
          <w:smallCaps/>
          <w:color w:val="5B9BD5" w:themeColor="accent1"/>
        </w:rPr>
        <w:t>Website</w:t>
      </w:r>
      <w:r>
        <w:rPr>
          <w:rFonts w:asciiTheme="minorHAnsi" w:hAnsiTheme="minorHAnsi" w:cs="Times New Roman"/>
          <w:b/>
          <w:smallCaps/>
          <w:color w:val="5B9BD5" w:themeColor="accent1"/>
        </w:rPr>
        <w:t>s</w:t>
      </w:r>
    </w:p>
    <w:p w:rsidR="0004182E" w:rsidRPr="0004182E" w:rsidRDefault="0004182E" w:rsidP="0004182E">
      <w:pPr>
        <w:pStyle w:val="TextBody"/>
        <w:spacing w:before="120" w:line="240" w:lineRule="auto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UniSA:</w:t>
      </w:r>
      <w:r w:rsidRPr="0004182E">
        <w:rPr>
          <w:rFonts w:asciiTheme="minorHAnsi" w:hAnsiTheme="minorHAnsi" w:cs="Times New Roman"/>
          <w:color w:val="000000"/>
        </w:rPr>
        <w:t xml:space="preserve"> </w:t>
      </w:r>
      <w:hyperlink r:id="rId6" w:history="1">
        <w:r w:rsidRPr="0004182E">
          <w:rPr>
            <w:rFonts w:asciiTheme="minorHAnsi" w:hAnsiTheme="minorHAnsi"/>
            <w:color w:val="000000"/>
          </w:rPr>
          <w:t>http://people.unisa.edu.au/Robert.Crocker</w:t>
        </w:r>
      </w:hyperlink>
      <w:r w:rsidRPr="0004182E">
        <w:rPr>
          <w:rFonts w:asciiTheme="minorHAnsi" w:hAnsiTheme="minorHAnsi" w:cs="Times New Roman"/>
          <w:color w:val="000000"/>
        </w:rPr>
        <w:t xml:space="preserve"> </w:t>
      </w:r>
    </w:p>
    <w:p w:rsidR="0004182E" w:rsidRPr="0004182E" w:rsidRDefault="0004182E" w:rsidP="0004182E">
      <w:pPr>
        <w:pStyle w:val="TextBody"/>
        <w:spacing w:before="120" w:line="240" w:lineRule="auto"/>
        <w:rPr>
          <w:rFonts w:asciiTheme="minorHAnsi" w:hAnsiTheme="minorHAnsi"/>
          <w:color w:val="000000"/>
        </w:rPr>
      </w:pPr>
      <w:r w:rsidRPr="0004182E">
        <w:rPr>
          <w:rFonts w:asciiTheme="minorHAnsi" w:hAnsiTheme="minorHAnsi" w:cs="Times New Roman"/>
          <w:color w:val="000000"/>
        </w:rPr>
        <w:t xml:space="preserve">ORCID: </w:t>
      </w:r>
      <w:hyperlink r:id="rId7" w:history="1">
        <w:r w:rsidRPr="0004182E">
          <w:rPr>
            <w:rFonts w:asciiTheme="minorHAnsi" w:hAnsiTheme="minorHAnsi"/>
            <w:color w:val="000000"/>
          </w:rPr>
          <w:t>http://orcid.org/0000-0003-3497-9934</w:t>
        </w:r>
      </w:hyperlink>
    </w:p>
    <w:p w:rsidR="0004182E" w:rsidRDefault="0004182E" w:rsidP="0004182E">
      <w:pPr>
        <w:pStyle w:val="TextBody"/>
        <w:spacing w:before="120" w:line="240" w:lineRule="auto"/>
        <w:rPr>
          <w:color w:val="000000"/>
        </w:rPr>
      </w:pPr>
    </w:p>
    <w:p w:rsidR="0004182E" w:rsidRDefault="0004182E" w:rsidP="0004182E">
      <w:pPr>
        <w:pStyle w:val="TextBody"/>
        <w:spacing w:before="120" w:line="240" w:lineRule="auto"/>
        <w:rPr>
          <w:b/>
          <w:color w:val="000000"/>
        </w:rPr>
      </w:pPr>
      <w:r w:rsidRPr="0004182E">
        <w:rPr>
          <w:b/>
          <w:smallCaps/>
          <w:color w:val="5B9BD5" w:themeColor="accent1"/>
        </w:rPr>
        <w:t>Qualifications</w:t>
      </w:r>
      <w:r>
        <w:rPr>
          <w:b/>
          <w:color w:val="000000"/>
        </w:rPr>
        <w:t xml:space="preserve">: </w:t>
      </w:r>
    </w:p>
    <w:p w:rsidR="0004182E" w:rsidRPr="0004182E" w:rsidRDefault="0004182E" w:rsidP="0004182E">
      <w:pPr>
        <w:pStyle w:val="TextBody"/>
        <w:spacing w:before="120" w:line="240" w:lineRule="auto"/>
        <w:rPr>
          <w:b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BA Hons (</w:t>
      </w:r>
      <w:r w:rsidRPr="00F6139B">
        <w:rPr>
          <w:rFonts w:ascii="Times New Roman" w:hAnsi="Times New Roman" w:cs="Times New Roman"/>
          <w:color w:val="000000" w:themeColor="text1"/>
        </w:rPr>
        <w:t>Hi</w:t>
      </w:r>
      <w:r>
        <w:rPr>
          <w:rFonts w:ascii="Times New Roman" w:hAnsi="Times New Roman" w:cs="Times New Roman"/>
          <w:color w:val="000000" w:themeColor="text1"/>
        </w:rPr>
        <w:t>story, University of Adelaide, 1978)</w:t>
      </w:r>
    </w:p>
    <w:p w:rsidR="0004182E" w:rsidRDefault="0004182E" w:rsidP="0004182E">
      <w:pPr>
        <w:pStyle w:val="TextBody"/>
        <w:spacing w:before="120" w:line="240" w:lineRule="auto"/>
        <w:rPr>
          <w:rFonts w:ascii="Times New Roman" w:hAnsi="Times New Roman" w:cs="Times New Roman"/>
          <w:color w:val="000000" w:themeColor="text1"/>
        </w:rPr>
      </w:pPr>
      <w:r w:rsidRPr="00F6139B">
        <w:rPr>
          <w:rFonts w:ascii="Times New Roman" w:hAnsi="Times New Roman" w:cs="Times New Roman"/>
          <w:color w:val="000000" w:themeColor="text1"/>
        </w:rPr>
        <w:t>DPhil in Modern History (Balliol</w:t>
      </w:r>
      <w:r>
        <w:rPr>
          <w:rFonts w:ascii="Times New Roman" w:hAnsi="Times New Roman" w:cs="Times New Roman"/>
          <w:color w:val="000000" w:themeColor="text1"/>
        </w:rPr>
        <w:t xml:space="preserve"> College</w:t>
      </w:r>
      <w:r w:rsidRPr="00F6139B">
        <w:rPr>
          <w:rFonts w:ascii="Times New Roman" w:hAnsi="Times New Roman" w:cs="Times New Roman"/>
          <w:color w:val="000000" w:themeColor="text1"/>
        </w:rPr>
        <w:t>, Oxford</w:t>
      </w:r>
      <w:r>
        <w:rPr>
          <w:rFonts w:ascii="Times New Roman" w:hAnsi="Times New Roman" w:cs="Times New Roman"/>
          <w:color w:val="000000" w:themeColor="text1"/>
        </w:rPr>
        <w:t>, 1987</w:t>
      </w:r>
      <w:r w:rsidRPr="00F6139B">
        <w:rPr>
          <w:rFonts w:ascii="Times New Roman" w:hAnsi="Times New Roman" w:cs="Times New Roman"/>
          <w:color w:val="000000" w:themeColor="text1"/>
        </w:rPr>
        <w:t>)</w:t>
      </w:r>
    </w:p>
    <w:p w:rsidR="0004182E" w:rsidRDefault="0004182E" w:rsidP="0004182E">
      <w:pPr>
        <w:pStyle w:val="TextBody"/>
        <w:spacing w:before="120" w:line="240" w:lineRule="auto"/>
        <w:rPr>
          <w:rFonts w:ascii="Times New Roman" w:hAnsi="Times New Roman" w:cs="Times New Roman"/>
          <w:color w:val="000000" w:themeColor="text1"/>
        </w:rPr>
      </w:pPr>
    </w:p>
    <w:p w:rsidR="0004182E" w:rsidRDefault="0004182E" w:rsidP="0004182E">
      <w:pPr>
        <w:pStyle w:val="TextBody"/>
        <w:spacing w:before="120" w:line="240" w:lineRule="auto"/>
        <w:rPr>
          <w:rFonts w:asciiTheme="minorHAnsi" w:hAnsiTheme="minorHAnsi" w:cs="Times New Roman"/>
          <w:color w:val="000000" w:themeColor="text1"/>
        </w:rPr>
      </w:pPr>
      <w:r>
        <w:rPr>
          <w:rFonts w:asciiTheme="minorHAnsi" w:hAnsiTheme="minorHAnsi"/>
          <w:b/>
          <w:smallCaps/>
          <w:color w:val="5B9BD5" w:themeColor="accent1"/>
        </w:rPr>
        <w:t>Expertise</w:t>
      </w:r>
      <w:r w:rsidRPr="0004182E">
        <w:rPr>
          <w:rFonts w:asciiTheme="minorHAnsi" w:hAnsiTheme="minorHAnsi" w:cs="Times New Roman"/>
          <w:color w:val="000000" w:themeColor="text1"/>
        </w:rPr>
        <w:t xml:space="preserve">: </w:t>
      </w:r>
    </w:p>
    <w:p w:rsidR="0004182E" w:rsidRDefault="0004182E" w:rsidP="0004182E">
      <w:pPr>
        <w:pStyle w:val="TextBody"/>
        <w:spacing w:before="120" w:line="240" w:lineRule="auto"/>
        <w:rPr>
          <w:rFonts w:asciiTheme="minorHAnsi" w:hAnsiTheme="minorHAnsi" w:cs="Times New Roman"/>
          <w:color w:val="000000" w:themeColor="text1"/>
        </w:rPr>
      </w:pPr>
      <w:r w:rsidRPr="0004182E">
        <w:rPr>
          <w:rFonts w:asciiTheme="minorHAnsi" w:hAnsiTheme="minorHAnsi" w:cs="Times New Roman"/>
          <w:color w:val="000000" w:themeColor="text1"/>
        </w:rPr>
        <w:t>Environmental and Social Sustainability; Design for Sustainability; History of De</w:t>
      </w:r>
      <w:r>
        <w:rPr>
          <w:rFonts w:asciiTheme="minorHAnsi" w:hAnsiTheme="minorHAnsi" w:cs="Times New Roman"/>
          <w:color w:val="000000" w:themeColor="text1"/>
        </w:rPr>
        <w:t>sign; Consumption and Waste; Environmental Humanities</w:t>
      </w:r>
    </w:p>
    <w:p w:rsidR="0004182E" w:rsidRDefault="0004182E" w:rsidP="0004182E">
      <w:pPr>
        <w:pStyle w:val="TextBody"/>
        <w:spacing w:before="120" w:line="240" w:lineRule="auto"/>
        <w:rPr>
          <w:rFonts w:asciiTheme="minorHAnsi" w:hAnsiTheme="minorHAnsi" w:cs="Times New Roman"/>
          <w:color w:val="000000" w:themeColor="text1"/>
        </w:rPr>
      </w:pPr>
    </w:p>
    <w:p w:rsidR="0004182E" w:rsidRDefault="0004182E" w:rsidP="0004182E">
      <w:pPr>
        <w:pStyle w:val="TextBody"/>
        <w:spacing w:before="120" w:line="240" w:lineRule="auto"/>
        <w:ind w:left="-28"/>
        <w:rPr>
          <w:rFonts w:asciiTheme="minorHAnsi" w:hAnsiTheme="minorHAnsi" w:cs="Times New Roman"/>
          <w:b/>
          <w:color w:val="5B9BD5" w:themeColor="accent1"/>
        </w:rPr>
      </w:pPr>
      <w:r w:rsidRPr="0004182E">
        <w:rPr>
          <w:rFonts w:asciiTheme="minorHAnsi" w:hAnsiTheme="minorHAnsi" w:cs="Times New Roman"/>
          <w:b/>
          <w:smallCaps/>
          <w:color w:val="5B9BD5" w:themeColor="accent1"/>
        </w:rPr>
        <w:t>Employment</w:t>
      </w:r>
      <w:r w:rsidRPr="0004182E">
        <w:rPr>
          <w:rFonts w:asciiTheme="minorHAnsi" w:hAnsiTheme="minorHAnsi" w:cs="Times New Roman"/>
          <w:b/>
          <w:color w:val="5B9BD5" w:themeColor="accent1"/>
        </w:rPr>
        <w:t xml:space="preserve">: </w:t>
      </w:r>
    </w:p>
    <w:p w:rsidR="0004182E" w:rsidRPr="0004182E" w:rsidRDefault="0004182E" w:rsidP="0004182E">
      <w:pPr>
        <w:pStyle w:val="TextBody"/>
        <w:spacing w:before="120" w:line="240" w:lineRule="auto"/>
        <w:ind w:left="-28"/>
        <w:rPr>
          <w:rFonts w:asciiTheme="minorHAnsi" w:hAnsiTheme="minorHAnsi" w:cs="Times New Roman"/>
          <w:color w:val="000000" w:themeColor="text1"/>
        </w:rPr>
      </w:pPr>
      <w:r w:rsidRPr="0004182E">
        <w:rPr>
          <w:rFonts w:asciiTheme="minorHAnsi" w:hAnsiTheme="minorHAnsi" w:cs="Times New Roman"/>
          <w:color w:val="000000" w:themeColor="text1"/>
        </w:rPr>
        <w:t>Deputy Director of the China Australia Centre for Sustainable Urban Development, Art, Architecture and Design, University of South Australia</w:t>
      </w:r>
      <w:r>
        <w:rPr>
          <w:rFonts w:asciiTheme="minorHAnsi" w:hAnsiTheme="minorHAnsi" w:cs="Times New Roman"/>
          <w:color w:val="000000" w:themeColor="text1"/>
        </w:rPr>
        <w:t xml:space="preserve"> (current position)</w:t>
      </w:r>
    </w:p>
    <w:p w:rsidR="0004182E" w:rsidRPr="0004182E" w:rsidRDefault="0004182E" w:rsidP="0004182E">
      <w:pPr>
        <w:pStyle w:val="TextBody"/>
        <w:spacing w:before="120" w:line="240" w:lineRule="auto"/>
        <w:ind w:left="-28"/>
        <w:rPr>
          <w:rFonts w:asciiTheme="minorHAnsi" w:hAnsiTheme="minorHAnsi" w:cs="Times New Roman"/>
          <w:color w:val="000000" w:themeColor="text1"/>
        </w:rPr>
      </w:pPr>
      <w:r w:rsidRPr="0004182E">
        <w:rPr>
          <w:rFonts w:asciiTheme="minorHAnsi" w:hAnsiTheme="minorHAnsi" w:cs="Times New Roman"/>
          <w:color w:val="000000" w:themeColor="text1"/>
        </w:rPr>
        <w:t xml:space="preserve">Guest </w:t>
      </w:r>
      <w:r>
        <w:rPr>
          <w:rFonts w:asciiTheme="minorHAnsi" w:hAnsiTheme="minorHAnsi" w:cs="Times New Roman"/>
          <w:color w:val="000000" w:themeColor="text1"/>
        </w:rPr>
        <w:t>Researcher, Tianjin University (CACSUD, current)</w:t>
      </w:r>
    </w:p>
    <w:p w:rsidR="0004182E" w:rsidRDefault="0004182E" w:rsidP="0004182E">
      <w:pPr>
        <w:pStyle w:val="TextBody"/>
        <w:spacing w:before="120" w:line="240" w:lineRule="auto"/>
        <w:rPr>
          <w:rFonts w:asciiTheme="minorHAnsi" w:hAnsiTheme="minorHAnsi" w:cs="Times New Roman"/>
          <w:color w:val="000000" w:themeColor="text1"/>
        </w:rPr>
      </w:pPr>
      <w:r w:rsidRPr="0004182E">
        <w:rPr>
          <w:rFonts w:asciiTheme="minorHAnsi" w:hAnsiTheme="minorHAnsi" w:cs="Times New Roman"/>
          <w:color w:val="000000" w:themeColor="text1"/>
        </w:rPr>
        <w:t xml:space="preserve">Acting Director, Zero Waste SA Research Centre of Sustainable Design and </w:t>
      </w:r>
      <w:proofErr w:type="spellStart"/>
      <w:r w:rsidRPr="0004182E">
        <w:rPr>
          <w:rFonts w:asciiTheme="minorHAnsi" w:hAnsiTheme="minorHAnsi" w:cs="Times New Roman"/>
          <w:color w:val="000000" w:themeColor="text1"/>
        </w:rPr>
        <w:t>Behaviour</w:t>
      </w:r>
      <w:proofErr w:type="spellEnd"/>
      <w:r w:rsidRPr="0004182E">
        <w:rPr>
          <w:rFonts w:asciiTheme="minorHAnsi" w:hAnsiTheme="minorHAnsi" w:cs="Times New Roman"/>
          <w:color w:val="000000" w:themeColor="text1"/>
        </w:rPr>
        <w:t>, Art, Architecture and Design, University of SA (2014-2016)</w:t>
      </w:r>
    </w:p>
    <w:p w:rsidR="0004182E" w:rsidRDefault="0004182E" w:rsidP="0004182E">
      <w:pPr>
        <w:pStyle w:val="TextBody"/>
        <w:spacing w:before="120" w:line="240" w:lineRule="auto"/>
        <w:rPr>
          <w:rFonts w:asciiTheme="minorHAnsi" w:hAnsiTheme="minorHAnsi" w:cs="Times New Roman"/>
          <w:color w:val="000000" w:themeColor="text1"/>
        </w:rPr>
      </w:pPr>
    </w:p>
    <w:p w:rsidR="0004182E" w:rsidRDefault="0004182E" w:rsidP="0004182E">
      <w:pPr>
        <w:pStyle w:val="TextBody"/>
        <w:spacing w:before="120" w:after="0" w:line="240" w:lineRule="auto"/>
        <w:ind w:left="-28"/>
        <w:rPr>
          <w:rFonts w:asciiTheme="minorHAnsi" w:hAnsiTheme="minorHAnsi" w:cs="Times New Roman"/>
          <w:b/>
          <w:color w:val="5B9BD5" w:themeColor="accent1"/>
        </w:rPr>
      </w:pPr>
      <w:r w:rsidRPr="0004182E">
        <w:rPr>
          <w:rFonts w:asciiTheme="minorHAnsi" w:hAnsiTheme="minorHAnsi" w:cs="Times New Roman"/>
          <w:b/>
          <w:smallCaps/>
          <w:color w:val="5B9BD5" w:themeColor="accent1"/>
        </w:rPr>
        <w:t>Awards and Distinctions</w:t>
      </w:r>
      <w:r w:rsidRPr="0004182E">
        <w:rPr>
          <w:rFonts w:asciiTheme="minorHAnsi" w:hAnsiTheme="minorHAnsi" w:cs="Times New Roman"/>
          <w:b/>
          <w:color w:val="5B9BD5" w:themeColor="accent1"/>
        </w:rPr>
        <w:t xml:space="preserve">: </w:t>
      </w:r>
    </w:p>
    <w:p w:rsidR="0004182E" w:rsidRPr="0004182E" w:rsidRDefault="0004182E" w:rsidP="0004182E">
      <w:pPr>
        <w:pStyle w:val="TextBody"/>
        <w:spacing w:before="120" w:after="0" w:line="240" w:lineRule="auto"/>
        <w:ind w:left="-28"/>
        <w:rPr>
          <w:rFonts w:asciiTheme="minorHAnsi" w:hAnsiTheme="minorHAnsi" w:cs="Times New Roman"/>
          <w:color w:val="000000" w:themeColor="text1"/>
        </w:rPr>
      </w:pPr>
      <w:r w:rsidRPr="0004182E">
        <w:rPr>
          <w:rFonts w:asciiTheme="minorHAnsi" w:hAnsiTheme="minorHAnsi" w:cs="Times New Roman"/>
          <w:color w:val="000000" w:themeColor="text1"/>
        </w:rPr>
        <w:t xml:space="preserve">Axiom Best Business Books Award (Sustainability) 2017, for </w:t>
      </w:r>
      <w:r w:rsidRPr="0004182E">
        <w:rPr>
          <w:rFonts w:asciiTheme="minorHAnsi" w:hAnsiTheme="minorHAnsi" w:cs="Times New Roman"/>
          <w:i/>
          <w:color w:val="000000" w:themeColor="text1"/>
        </w:rPr>
        <w:t xml:space="preserve">Somebody Else’s Problem: Consumerism, Sustainability and Design </w:t>
      </w:r>
      <w:r w:rsidRPr="0004182E">
        <w:rPr>
          <w:rFonts w:asciiTheme="minorHAnsi" w:hAnsiTheme="minorHAnsi" w:cs="Times New Roman"/>
          <w:color w:val="000000" w:themeColor="text1"/>
        </w:rPr>
        <w:t>(Greenleaf / Routledge)</w:t>
      </w:r>
    </w:p>
    <w:p w:rsidR="0004182E" w:rsidRDefault="0004182E" w:rsidP="0004182E">
      <w:pPr>
        <w:pStyle w:val="TextBody"/>
        <w:spacing w:before="120" w:line="240" w:lineRule="auto"/>
        <w:rPr>
          <w:rFonts w:asciiTheme="minorHAnsi" w:hAnsiTheme="minorHAnsi" w:cs="Times New Roman"/>
          <w:color w:val="000000" w:themeColor="text1"/>
        </w:rPr>
      </w:pPr>
      <w:r w:rsidRPr="0004182E">
        <w:rPr>
          <w:rFonts w:asciiTheme="minorHAnsi" w:hAnsiTheme="minorHAnsi" w:cs="Times New Roman"/>
          <w:color w:val="000000" w:themeColor="text1"/>
        </w:rPr>
        <w:t>2</w:t>
      </w:r>
      <w:r w:rsidRPr="0004182E">
        <w:rPr>
          <w:rFonts w:asciiTheme="minorHAnsi" w:hAnsiTheme="minorHAnsi" w:cs="Times New Roman"/>
          <w:color w:val="000000" w:themeColor="text1"/>
          <w:vertAlign w:val="superscript"/>
        </w:rPr>
        <w:t>nd</w:t>
      </w:r>
      <w:r w:rsidRPr="0004182E">
        <w:rPr>
          <w:rFonts w:asciiTheme="minorHAnsi" w:hAnsiTheme="minorHAnsi" w:cs="Times New Roman"/>
          <w:color w:val="000000" w:themeColor="text1"/>
        </w:rPr>
        <w:t xml:space="preserve"> prize, ISWA publication awards, 2012, for </w:t>
      </w:r>
      <w:r w:rsidRPr="0004182E">
        <w:rPr>
          <w:rFonts w:asciiTheme="minorHAnsi" w:hAnsiTheme="minorHAnsi" w:cs="Times New Roman"/>
          <w:i/>
          <w:color w:val="000000" w:themeColor="text1"/>
        </w:rPr>
        <w:t xml:space="preserve">Designing for Zero Waste: Consumption, Technologies and the Built Environment </w:t>
      </w:r>
      <w:r w:rsidRPr="0004182E">
        <w:rPr>
          <w:rFonts w:asciiTheme="minorHAnsi" w:hAnsiTheme="minorHAnsi" w:cs="Times New Roman"/>
          <w:color w:val="000000" w:themeColor="text1"/>
        </w:rPr>
        <w:t>(Routledge, 2012)</w:t>
      </w:r>
    </w:p>
    <w:p w:rsidR="0004182E" w:rsidRDefault="0004182E" w:rsidP="0004182E">
      <w:pPr>
        <w:pStyle w:val="TextBody"/>
        <w:spacing w:before="120" w:line="240" w:lineRule="auto"/>
        <w:rPr>
          <w:rFonts w:asciiTheme="minorHAnsi" w:hAnsiTheme="minorHAnsi" w:cs="Times New Roman"/>
          <w:color w:val="000000" w:themeColor="text1"/>
        </w:rPr>
      </w:pPr>
    </w:p>
    <w:p w:rsidR="0004182E" w:rsidRPr="0004182E" w:rsidRDefault="0004182E" w:rsidP="0004182E">
      <w:pPr>
        <w:pStyle w:val="TextBody"/>
        <w:spacing w:before="120" w:line="240" w:lineRule="auto"/>
        <w:rPr>
          <w:rFonts w:asciiTheme="minorHAnsi" w:hAnsiTheme="minorHAnsi"/>
          <w:b/>
          <w:smallCaps/>
          <w:color w:val="5B9BD5" w:themeColor="accent1"/>
        </w:rPr>
      </w:pPr>
      <w:r w:rsidRPr="0004182E">
        <w:rPr>
          <w:rFonts w:asciiTheme="minorHAnsi" w:hAnsiTheme="minorHAnsi"/>
          <w:b/>
          <w:smallCaps/>
          <w:color w:val="5B9BD5" w:themeColor="accent1"/>
        </w:rPr>
        <w:lastRenderedPageBreak/>
        <w:t>Publications (2012-2018)</w:t>
      </w:r>
    </w:p>
    <w:p w:rsidR="0004182E" w:rsidRPr="0004182E" w:rsidRDefault="0004182E" w:rsidP="0004182E">
      <w:pPr>
        <w:spacing w:before="0" w:after="120"/>
        <w:rPr>
          <w:rFonts w:asciiTheme="minorHAnsi" w:hAnsiTheme="minorHAnsi" w:cs="Times New Roman"/>
          <w:b/>
          <w:color w:val="000000" w:themeColor="text1"/>
          <w:sz w:val="22"/>
          <w:szCs w:val="22"/>
        </w:rPr>
      </w:pPr>
      <w:r w:rsidRPr="0004182E">
        <w:rPr>
          <w:rFonts w:asciiTheme="minorHAnsi" w:hAnsiTheme="minorHAnsi" w:cs="Times New Roman"/>
          <w:b/>
          <w:color w:val="000000" w:themeColor="text1"/>
          <w:sz w:val="22"/>
          <w:szCs w:val="22"/>
        </w:rPr>
        <w:t>Books</w:t>
      </w:r>
    </w:p>
    <w:p w:rsidR="0004182E" w:rsidRPr="0004182E" w:rsidRDefault="0004182E" w:rsidP="0004182E">
      <w:pPr>
        <w:spacing w:before="0" w:after="120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Robert Crocker, Christopher Saint, </w:t>
      </w:r>
      <w:proofErr w:type="spellStart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Guanyi</w:t>
      </w:r>
      <w:proofErr w:type="spellEnd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Chen, Yindong Tong (eds.), </w:t>
      </w:r>
      <w:proofErr w:type="gramStart"/>
      <w:r w:rsidRPr="0004182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Unmaking</w:t>
      </w:r>
      <w:proofErr w:type="gramEnd"/>
      <w:r w:rsidRPr="0004182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 xml:space="preserve"> Waste: Towards a Circular Economy 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(Emerald, 2018)</w:t>
      </w:r>
    </w:p>
    <w:p w:rsidR="0004182E" w:rsidRPr="0004182E" w:rsidRDefault="0004182E" w:rsidP="0004182E">
      <w:pPr>
        <w:spacing w:before="0" w:after="120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Robert Crocker and Keri Chiveralls (eds.), </w:t>
      </w:r>
      <w:r w:rsidRPr="0004182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Subverting Consumerism: Reuse in an Accelerated World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(Routledge, 2018).</w:t>
      </w:r>
    </w:p>
    <w:p w:rsidR="0004182E" w:rsidRPr="0004182E" w:rsidRDefault="0004182E" w:rsidP="0004182E">
      <w:pPr>
        <w:spacing w:before="0" w:after="120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Robert Crocker, </w:t>
      </w:r>
      <w:r w:rsidRPr="0004182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Somebody Else’s Problem: Consumerism, Sustainability and Design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, (Greenleaf / Routledge 2016)</w:t>
      </w:r>
    </w:p>
    <w:p w:rsidR="0004182E" w:rsidRPr="0004182E" w:rsidRDefault="0004182E" w:rsidP="0004182E">
      <w:pPr>
        <w:spacing w:before="0" w:after="120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Robert Crocker and Steffen Lehmann (</w:t>
      </w:r>
      <w:proofErr w:type="spellStart"/>
      <w:proofErr w:type="gramStart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eds</w:t>
      </w:r>
      <w:proofErr w:type="spellEnd"/>
      <w:proofErr w:type="gramEnd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), </w:t>
      </w:r>
      <w:r w:rsidRPr="0004182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 xml:space="preserve">Motivating Change: Sustainable Design and </w:t>
      </w:r>
      <w:proofErr w:type="spellStart"/>
      <w:r w:rsidRPr="0004182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Behaviour</w:t>
      </w:r>
      <w:proofErr w:type="spellEnd"/>
      <w:r w:rsidRPr="0004182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 xml:space="preserve"> in the Built Environment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(Routledge, 2013)</w:t>
      </w:r>
    </w:p>
    <w:p w:rsidR="0004182E" w:rsidRPr="0004182E" w:rsidRDefault="0004182E" w:rsidP="0004182E">
      <w:pPr>
        <w:spacing w:before="0" w:after="120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Steffen Lehmann and Robert Crocker (eds.), </w:t>
      </w:r>
      <w:r w:rsidRPr="0004182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Designing for Zero Waste: Consumption, Technologies and the Built Environment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(Routledge, 2012).</w:t>
      </w:r>
    </w:p>
    <w:p w:rsidR="0004182E" w:rsidRDefault="0004182E" w:rsidP="0004182E">
      <w:pPr>
        <w:pStyle w:val="TextBody"/>
        <w:spacing w:before="120" w:line="240" w:lineRule="auto"/>
        <w:rPr>
          <w:rFonts w:asciiTheme="minorHAnsi" w:hAnsiTheme="minorHAnsi" w:cs="Times New Roman"/>
          <w:color w:val="000000"/>
        </w:rPr>
      </w:pPr>
    </w:p>
    <w:p w:rsidR="0004182E" w:rsidRPr="0004182E" w:rsidRDefault="0004182E" w:rsidP="0004182E">
      <w:pPr>
        <w:pStyle w:val="TextBody"/>
        <w:spacing w:before="120" w:line="240" w:lineRule="auto"/>
        <w:rPr>
          <w:rFonts w:asciiTheme="minorHAnsi" w:hAnsiTheme="minorHAnsi" w:cs="Times New Roman"/>
          <w:b/>
          <w:color w:val="000000"/>
        </w:rPr>
      </w:pPr>
      <w:r>
        <w:rPr>
          <w:rFonts w:asciiTheme="minorHAnsi" w:hAnsiTheme="minorHAnsi" w:cs="Times New Roman"/>
          <w:b/>
          <w:color w:val="000000"/>
        </w:rPr>
        <w:t>Book Chapters</w:t>
      </w:r>
    </w:p>
    <w:p w:rsidR="0004182E" w:rsidRPr="0004182E" w:rsidRDefault="0004182E" w:rsidP="0004182E">
      <w:pPr>
        <w:spacing w:before="0" w:after="120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From ‘Spaceship Earth’ to the Circular Economy: The Problem of Consumption’ in R. Crocker, C. Saint, G. Chen &amp; Y. Tong (</w:t>
      </w:r>
      <w:proofErr w:type="spellStart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eds</w:t>
      </w:r>
      <w:proofErr w:type="spellEnd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), </w:t>
      </w:r>
      <w:r w:rsidRPr="0004182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Unmaking Waste</w:t>
      </w:r>
      <w:r>
        <w:rPr>
          <w:rFonts w:asciiTheme="minorHAnsi" w:hAnsiTheme="minorHAnsi" w:cs="Times New Roman"/>
          <w:i/>
          <w:color w:val="000000" w:themeColor="text1"/>
          <w:sz w:val="22"/>
          <w:szCs w:val="22"/>
        </w:rPr>
        <w:t xml:space="preserve"> in Production and Consumption 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(Emerald, 2018), Chapter 1.</w:t>
      </w:r>
    </w:p>
    <w:p w:rsidR="0004182E" w:rsidRPr="0004182E" w:rsidRDefault="0004182E" w:rsidP="0004182E">
      <w:pPr>
        <w:spacing w:before="0" w:after="120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‘Acceleration, Consumption and Reuse: A Changing Paradigm’, in R. Crocker &amp; K. Chiveralls (</w:t>
      </w:r>
      <w:proofErr w:type="spellStart"/>
      <w:proofErr w:type="gramStart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eds</w:t>
      </w:r>
      <w:proofErr w:type="spellEnd"/>
      <w:proofErr w:type="gramEnd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), </w:t>
      </w:r>
      <w:r>
        <w:rPr>
          <w:rFonts w:asciiTheme="minorHAnsi" w:hAnsiTheme="minorHAnsi" w:cs="Times New Roman"/>
          <w:i/>
          <w:color w:val="000000" w:themeColor="text1"/>
          <w:sz w:val="22"/>
          <w:szCs w:val="22"/>
        </w:rPr>
        <w:t xml:space="preserve">Subverting Consumerism 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(Routledge, 2018), Chapter 1.</w:t>
      </w:r>
    </w:p>
    <w:p w:rsidR="0004182E" w:rsidRPr="0004182E" w:rsidRDefault="0004182E" w:rsidP="0004182E">
      <w:pPr>
        <w:spacing w:before="0" w:after="120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‘Unmaking Waste’, in J. Chapman (ed.), </w:t>
      </w:r>
      <w:proofErr w:type="gramStart"/>
      <w:r w:rsidRPr="0004182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The</w:t>
      </w:r>
      <w:proofErr w:type="gramEnd"/>
      <w:r w:rsidRPr="0004182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 xml:space="preserve"> Routledge Handbook of Sustainable Product Design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. (Routledge, 2017), Chapter 17</w:t>
      </w:r>
    </w:p>
    <w:p w:rsidR="0004182E" w:rsidRPr="0004182E" w:rsidRDefault="0004182E" w:rsidP="0004182E">
      <w:pPr>
        <w:spacing w:before="0" w:after="120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‘The ‘Good’ Corporation: The Uneasy Relationship </w:t>
      </w:r>
      <w:proofErr w:type="gramStart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Between</w:t>
      </w:r>
      <w:proofErr w:type="gramEnd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Reputation and Responsibility’, in G. Muratovski (</w:t>
      </w:r>
      <w:proofErr w:type="spellStart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ed</w:t>
      </w:r>
      <w:proofErr w:type="spellEnd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), </w:t>
      </w:r>
      <w:r w:rsidRPr="0004182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Consumer Culture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(Intellect, 2016</w:t>
      </w:r>
      <w:r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): Chapter 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8</w:t>
      </w:r>
    </w:p>
    <w:p w:rsidR="0004182E" w:rsidRPr="0004182E" w:rsidRDefault="0004182E" w:rsidP="0004182E">
      <w:pPr>
        <w:spacing w:before="0" w:after="120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‘Acceleration in Consumerism, Technology and Sustainability’, in G. Muratovski (</w:t>
      </w:r>
      <w:proofErr w:type="spellStart"/>
      <w:proofErr w:type="gramStart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ed</w:t>
      </w:r>
      <w:proofErr w:type="spellEnd"/>
      <w:proofErr w:type="gramEnd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), </w:t>
      </w:r>
      <w:r w:rsidRPr="0004182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Consumer Culture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(Intellect, 2016</w:t>
      </w:r>
      <w:r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): Chapter 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9</w:t>
      </w:r>
    </w:p>
    <w:p w:rsidR="0004182E" w:rsidRPr="0004182E" w:rsidRDefault="0004182E" w:rsidP="0004182E">
      <w:pPr>
        <w:spacing w:before="0" w:after="120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‘The Haunted Interior: Memory, Nostalgia and Identity in the Interwar Interior’, in D. </w:t>
      </w:r>
      <w:proofErr w:type="spellStart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Daou</w:t>
      </w:r>
      <w:proofErr w:type="spellEnd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, D.J. Huppatz, D.Q. Phuong (eds.) </w:t>
      </w:r>
      <w:r w:rsidRPr="0004182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Unbounded: On the Interior and Interiority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(Cambridge Scholars, 2015</w:t>
      </w:r>
      <w:r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): Chapter 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6</w:t>
      </w:r>
    </w:p>
    <w:p w:rsidR="0004182E" w:rsidRPr="0004182E" w:rsidRDefault="0004182E" w:rsidP="0004182E">
      <w:pPr>
        <w:spacing w:before="0" w:after="120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‘From Access to Excess: Consumerism, ‘compulsory consumption’ and </w:t>
      </w:r>
      <w:proofErr w:type="spellStart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behaviour</w:t>
      </w:r>
      <w:proofErr w:type="spellEnd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change”, in Crocker, Lehmann (</w:t>
      </w:r>
      <w:proofErr w:type="spellStart"/>
      <w:proofErr w:type="gramStart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eds</w:t>
      </w:r>
      <w:proofErr w:type="spellEnd"/>
      <w:proofErr w:type="gramEnd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), </w:t>
      </w:r>
      <w:r w:rsidRPr="0004182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Motivating Change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(Routledge, 2013): C. 1</w:t>
      </w:r>
    </w:p>
    <w:p w:rsidR="0004182E" w:rsidRPr="0004182E" w:rsidRDefault="0004182E" w:rsidP="0004182E">
      <w:pPr>
        <w:spacing w:before="0" w:after="120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‘’Somebody Else’s Problem’: Consumer Culture, Waste and </w:t>
      </w:r>
      <w:proofErr w:type="spellStart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Behaviour</w:t>
      </w:r>
      <w:proofErr w:type="spellEnd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Change: The Case of Walking’, in Lehmann, Crocker (eds.), </w:t>
      </w:r>
      <w:r w:rsidRPr="0004182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Designing for Zero Waste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(Routledge, 2012</w:t>
      </w:r>
      <w:r>
        <w:rPr>
          <w:rFonts w:asciiTheme="minorHAnsi" w:hAnsiTheme="minorHAnsi" w:cs="Times New Roman"/>
          <w:color w:val="000000" w:themeColor="text1"/>
          <w:sz w:val="22"/>
          <w:szCs w:val="22"/>
        </w:rPr>
        <w:t>), Chapter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1.</w:t>
      </w:r>
    </w:p>
    <w:p w:rsidR="0004182E" w:rsidRPr="0004182E" w:rsidRDefault="0004182E" w:rsidP="0004182E">
      <w:pPr>
        <w:spacing w:before="0" w:after="120"/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‘Getting Closer to Zero Waste in the new mobile communications paradigm: a social and cultural perspective’, in Lehmann, Crocker (</w:t>
      </w:r>
      <w:proofErr w:type="spellStart"/>
      <w:proofErr w:type="gramStart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>eds</w:t>
      </w:r>
      <w:proofErr w:type="spellEnd"/>
      <w:proofErr w:type="gramEnd"/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), </w:t>
      </w:r>
      <w:r w:rsidRPr="0004182E">
        <w:rPr>
          <w:rFonts w:asciiTheme="minorHAnsi" w:hAnsiTheme="minorHAnsi" w:cs="Times New Roman"/>
          <w:i/>
          <w:color w:val="000000" w:themeColor="text1"/>
          <w:sz w:val="22"/>
          <w:szCs w:val="22"/>
        </w:rPr>
        <w:t>Designing for Zero Waste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(Routledge, 2012</w:t>
      </w:r>
      <w:r>
        <w:rPr>
          <w:rFonts w:asciiTheme="minorHAnsi" w:hAnsiTheme="minorHAnsi" w:cs="Times New Roman"/>
          <w:color w:val="000000" w:themeColor="text1"/>
          <w:sz w:val="22"/>
          <w:szCs w:val="22"/>
        </w:rPr>
        <w:t>) Chapter</w:t>
      </w:r>
      <w:r w:rsidRPr="0004182E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6.</w:t>
      </w:r>
    </w:p>
    <w:p w:rsidR="0004182E" w:rsidRPr="0084349B" w:rsidRDefault="0004182E" w:rsidP="0004182E">
      <w:pPr>
        <w:pStyle w:val="TextBody"/>
        <w:spacing w:before="120" w:line="240" w:lineRule="auto"/>
        <w:rPr>
          <w:rFonts w:asciiTheme="minorHAnsi" w:hAnsiTheme="minorHAnsi" w:cs="Times New Roman"/>
          <w:i/>
          <w:color w:val="000000"/>
        </w:rPr>
      </w:pPr>
      <w:r w:rsidRPr="0084349B">
        <w:rPr>
          <w:rFonts w:asciiTheme="minorHAnsi" w:hAnsiTheme="minorHAnsi" w:cs="Times New Roman"/>
          <w:i/>
          <w:color w:val="000000"/>
        </w:rPr>
        <w:t xml:space="preserve">For a full list of publications </w:t>
      </w:r>
      <w:r w:rsidR="0084349B">
        <w:rPr>
          <w:rFonts w:asciiTheme="minorHAnsi" w:hAnsiTheme="minorHAnsi" w:cs="Times New Roman"/>
          <w:i/>
          <w:color w:val="000000"/>
        </w:rPr>
        <w:t>or full</w:t>
      </w:r>
      <w:r w:rsidRPr="0084349B">
        <w:rPr>
          <w:rFonts w:asciiTheme="minorHAnsi" w:hAnsiTheme="minorHAnsi" w:cs="Times New Roman"/>
          <w:i/>
          <w:color w:val="000000"/>
        </w:rPr>
        <w:t xml:space="preserve"> CV, </w:t>
      </w:r>
      <w:r w:rsidR="0084349B" w:rsidRPr="0084349B">
        <w:rPr>
          <w:rFonts w:asciiTheme="minorHAnsi" w:hAnsiTheme="minorHAnsi" w:cs="Times New Roman"/>
          <w:i/>
          <w:color w:val="000000"/>
        </w:rPr>
        <w:t xml:space="preserve">see </w:t>
      </w:r>
      <w:r w:rsidR="0084349B">
        <w:rPr>
          <w:rFonts w:asciiTheme="minorHAnsi" w:hAnsiTheme="minorHAnsi" w:cs="Times New Roman"/>
          <w:i/>
          <w:color w:val="000000"/>
        </w:rPr>
        <w:t xml:space="preserve">the </w:t>
      </w:r>
      <w:bookmarkStart w:id="0" w:name="_GoBack"/>
      <w:bookmarkEnd w:id="0"/>
      <w:r w:rsidR="0084349B" w:rsidRPr="0084349B">
        <w:rPr>
          <w:rFonts w:asciiTheme="minorHAnsi" w:hAnsiTheme="minorHAnsi" w:cs="Times New Roman"/>
          <w:i/>
          <w:color w:val="000000"/>
        </w:rPr>
        <w:t>website above or email</w:t>
      </w:r>
      <w:r w:rsidRPr="0084349B">
        <w:rPr>
          <w:rFonts w:asciiTheme="minorHAnsi" w:hAnsiTheme="minorHAnsi" w:cs="Times New Roman"/>
          <w:i/>
          <w:color w:val="000000"/>
        </w:rPr>
        <w:t xml:space="preserve"> Robert.C</w:t>
      </w:r>
      <w:r w:rsidR="0084349B" w:rsidRPr="0084349B">
        <w:rPr>
          <w:rFonts w:asciiTheme="minorHAnsi" w:hAnsiTheme="minorHAnsi" w:cs="Times New Roman"/>
          <w:i/>
          <w:color w:val="000000"/>
        </w:rPr>
        <w:t>rocker@unisa.edu.au</w:t>
      </w:r>
    </w:p>
    <w:sectPr w:rsidR="0004182E" w:rsidRPr="008434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2E"/>
    <w:rsid w:val="0004182E"/>
    <w:rsid w:val="007A1191"/>
    <w:rsid w:val="0084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EDC6F-9AFF-4A9E-90B6-9FF5B2FD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82E"/>
    <w:pPr>
      <w:suppressAutoHyphens/>
      <w:autoSpaceDE w:val="0"/>
      <w:autoSpaceDN w:val="0"/>
      <w:adjustRightInd w:val="0"/>
      <w:spacing w:before="40" w:line="288" w:lineRule="auto"/>
    </w:pPr>
    <w:rPr>
      <w:rFonts w:ascii="Calibri" w:eastAsia="Times New Roman" w:hAnsi="Calibri" w:cs="Calibri"/>
      <w:color w:val="595959"/>
      <w:kern w:val="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182E"/>
    <w:pPr>
      <w:suppressAutoHyphens w:val="0"/>
      <w:jc w:val="right"/>
      <w:outlineLvl w:val="0"/>
    </w:pPr>
    <w:rPr>
      <w:caps/>
      <w:color w:val="3494B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uiPriority w:val="99"/>
    <w:rsid w:val="0004182E"/>
    <w:pPr>
      <w:suppressAutoHyphens w:val="0"/>
      <w:spacing w:before="0" w:after="120" w:line="300" w:lineRule="auto"/>
    </w:pPr>
    <w:rPr>
      <w:color w:val="00000A"/>
      <w:kern w:val="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4182E"/>
    <w:rPr>
      <w:rFonts w:cs="Times New Roman"/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04182E"/>
    <w:rPr>
      <w:rFonts w:ascii="Calibri" w:eastAsia="Times New Roman" w:hAnsi="Calibri" w:cs="Calibri"/>
      <w:caps/>
      <w:color w:val="3494BA"/>
      <w:kern w:val="1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rcid.org/0000-0003-3497-99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ople.unisa.edu.au/Robert.Crocker" TargetMode="External"/><Relationship Id="rId5" Type="http://schemas.openxmlformats.org/officeDocument/2006/relationships/hyperlink" Target="mailto:Robert.Crocker@unisa.edu.a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Crocker</dc:creator>
  <cp:keywords/>
  <dc:description/>
  <cp:lastModifiedBy>Robert Crocker</cp:lastModifiedBy>
  <cp:revision>1</cp:revision>
  <dcterms:created xsi:type="dcterms:W3CDTF">2019-02-01T02:47:00Z</dcterms:created>
  <dcterms:modified xsi:type="dcterms:W3CDTF">2019-02-01T03:08:00Z</dcterms:modified>
</cp:coreProperties>
</file>